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071F" w14:textId="1F34FA4A" w:rsidR="003A5013" w:rsidRPr="000D0B21" w:rsidRDefault="003A5013" w:rsidP="003A5013">
      <w:pPr>
        <w:keepNext/>
        <w:spacing w:before="240" w:after="60" w:line="240" w:lineRule="auto"/>
        <w:jc w:val="center"/>
        <w:outlineLvl w:val="1"/>
        <w:rPr>
          <w:rFonts w:ascii="Times New Roman" w:eastAsia="Times New Roman" w:hAnsi="Times New Roman" w:cs="Times New Roman"/>
          <w:b/>
          <w:i/>
          <w:color w:val="0070C0"/>
          <w:sz w:val="24"/>
          <w:szCs w:val="20"/>
          <w:lang w:eastAsia="uk-UA"/>
        </w:rPr>
      </w:pPr>
      <w:bookmarkStart w:id="0" w:name="_Toc520460232"/>
      <w:proofErr w:type="spellStart"/>
      <w:r w:rsidRPr="000D0B21">
        <w:rPr>
          <w:rFonts w:ascii="Times New Roman" w:eastAsia="Times New Roman" w:hAnsi="Times New Roman" w:cs="Times New Roman"/>
          <w:b/>
          <w:i/>
          <w:color w:val="0070C0"/>
          <w:sz w:val="24"/>
          <w:szCs w:val="20"/>
          <w:lang w:eastAsia="uk-UA"/>
        </w:rPr>
        <w:t>Про</w:t>
      </w:r>
      <w:r w:rsidR="000D0B21" w:rsidRPr="000D0B21">
        <w:rPr>
          <w:rFonts w:ascii="Times New Roman" w:eastAsia="Times New Roman" w:hAnsi="Times New Roman" w:cs="Times New Roman"/>
          <w:b/>
          <w:i/>
          <w:color w:val="0070C0"/>
          <w:sz w:val="24"/>
          <w:szCs w:val="20"/>
          <w:lang w:eastAsia="uk-UA"/>
        </w:rPr>
        <w:t>є</w:t>
      </w:r>
      <w:r w:rsidRPr="000D0B21">
        <w:rPr>
          <w:rFonts w:ascii="Times New Roman" w:eastAsia="Times New Roman" w:hAnsi="Times New Roman" w:cs="Times New Roman"/>
          <w:b/>
          <w:i/>
          <w:color w:val="0070C0"/>
          <w:sz w:val="24"/>
          <w:szCs w:val="20"/>
          <w:lang w:eastAsia="uk-UA"/>
        </w:rPr>
        <w:t>кт</w:t>
      </w:r>
      <w:proofErr w:type="spellEnd"/>
      <w:r w:rsidRPr="000D0B21">
        <w:rPr>
          <w:rFonts w:ascii="Times New Roman" w:eastAsia="Times New Roman" w:hAnsi="Times New Roman" w:cs="Times New Roman"/>
          <w:b/>
          <w:i/>
          <w:color w:val="0070C0"/>
          <w:sz w:val="24"/>
          <w:szCs w:val="20"/>
          <w:lang w:eastAsia="uk-UA"/>
        </w:rPr>
        <w:t xml:space="preserve"> рішення місцевої ради </w:t>
      </w:r>
      <w:r w:rsidR="006E1B22">
        <w:rPr>
          <w:rFonts w:ascii="Times New Roman" w:eastAsia="Times New Roman" w:hAnsi="Times New Roman" w:cs="Times New Roman"/>
          <w:b/>
          <w:i/>
          <w:color w:val="0070C0"/>
          <w:sz w:val="24"/>
          <w:szCs w:val="20"/>
          <w:lang w:eastAsia="uk-UA"/>
        </w:rPr>
        <w:br/>
      </w:r>
      <w:r w:rsidRPr="000D0B21">
        <w:rPr>
          <w:rFonts w:ascii="Times New Roman" w:eastAsia="Times New Roman" w:hAnsi="Times New Roman" w:cs="Times New Roman"/>
          <w:b/>
          <w:i/>
          <w:color w:val="0070C0"/>
          <w:sz w:val="24"/>
          <w:szCs w:val="20"/>
          <w:lang w:eastAsia="uk-UA"/>
        </w:rPr>
        <w:t xml:space="preserve">про затвердження Переліку адміністративних послуг, які надаються </w:t>
      </w:r>
      <w:r w:rsidR="007671EB" w:rsidRPr="000D0B21">
        <w:rPr>
          <w:rFonts w:ascii="Times New Roman" w:eastAsia="Times New Roman" w:hAnsi="Times New Roman" w:cs="Times New Roman"/>
          <w:b/>
          <w:i/>
          <w:color w:val="0070C0"/>
          <w:sz w:val="24"/>
          <w:szCs w:val="20"/>
          <w:lang w:eastAsia="uk-UA"/>
        </w:rPr>
        <w:t>через</w:t>
      </w:r>
      <w:r w:rsidR="000144F3" w:rsidRPr="000D0B21">
        <w:rPr>
          <w:rFonts w:ascii="Times New Roman" w:eastAsia="Times New Roman" w:hAnsi="Times New Roman" w:cs="Times New Roman"/>
          <w:b/>
          <w:i/>
          <w:color w:val="0070C0"/>
          <w:sz w:val="24"/>
          <w:szCs w:val="20"/>
          <w:lang w:eastAsia="uk-UA"/>
        </w:rPr>
        <w:t xml:space="preserve"> </w:t>
      </w:r>
      <w:r w:rsidRPr="000D0B21">
        <w:rPr>
          <w:rFonts w:ascii="Times New Roman" w:eastAsia="Times New Roman" w:hAnsi="Times New Roman" w:cs="Times New Roman"/>
          <w:b/>
          <w:i/>
          <w:color w:val="0070C0"/>
          <w:sz w:val="24"/>
          <w:szCs w:val="20"/>
          <w:lang w:eastAsia="uk-UA"/>
        </w:rPr>
        <w:t>ЦНАП</w:t>
      </w:r>
      <w:bookmarkEnd w:id="0"/>
    </w:p>
    <w:p w14:paraId="41AB0156" w14:textId="77777777" w:rsidR="003A5013" w:rsidRPr="003A5013" w:rsidRDefault="003A5013" w:rsidP="003A5013">
      <w:pPr>
        <w:keepNext/>
        <w:tabs>
          <w:tab w:val="left" w:pos="6750"/>
        </w:tabs>
        <w:spacing w:after="0" w:line="240" w:lineRule="atLeast"/>
        <w:jc w:val="center"/>
        <w:outlineLvl w:val="1"/>
        <w:rPr>
          <w:rFonts w:ascii="Times New Roman" w:eastAsia="Times New Roman" w:hAnsi="Times New Roman" w:cs="Times New Roman"/>
          <w:b/>
          <w:sz w:val="28"/>
          <w:szCs w:val="28"/>
          <w:lang w:eastAsia="uk-UA"/>
        </w:rPr>
      </w:pPr>
    </w:p>
    <w:p w14:paraId="585F083F" w14:textId="77777777" w:rsidR="003A5013" w:rsidRPr="003A5013" w:rsidRDefault="003A5013" w:rsidP="003A5013">
      <w:pPr>
        <w:spacing w:after="0" w:line="240" w:lineRule="auto"/>
        <w:jc w:val="center"/>
        <w:rPr>
          <w:rFonts w:ascii="Times New Roman" w:eastAsia="Times New Roman" w:hAnsi="Times New Roman" w:cs="Times New Roman"/>
          <w:b/>
          <w:sz w:val="24"/>
          <w:szCs w:val="24"/>
          <w:lang w:eastAsia="uk-UA"/>
        </w:rPr>
      </w:pPr>
    </w:p>
    <w:p w14:paraId="50CC4814" w14:textId="77777777" w:rsidR="003A5013" w:rsidRPr="003A5013" w:rsidRDefault="003A5013" w:rsidP="003A5013">
      <w:pPr>
        <w:spacing w:after="120" w:line="240" w:lineRule="auto"/>
        <w:ind w:left="283"/>
        <w:jc w:val="center"/>
        <w:rPr>
          <w:rFonts w:ascii="Times New Roman" w:eastAsia="Times New Roman" w:hAnsi="Times New Roman" w:cs="Times New Roman"/>
          <w:b/>
          <w:sz w:val="24"/>
          <w:szCs w:val="24"/>
          <w:lang w:eastAsia="uk-UA"/>
        </w:rPr>
      </w:pPr>
      <w:r w:rsidRPr="003A5013">
        <w:rPr>
          <w:rFonts w:ascii="Times New Roman" w:eastAsia="Times New Roman" w:hAnsi="Times New Roman" w:cs="Times New Roman"/>
          <w:b/>
          <w:sz w:val="24"/>
          <w:szCs w:val="24"/>
          <w:lang w:eastAsia="uk-UA"/>
        </w:rPr>
        <w:t xml:space="preserve">Р І Ш Е Н </w:t>
      </w:r>
      <w:proofErr w:type="spellStart"/>
      <w:r w:rsidRPr="003A5013">
        <w:rPr>
          <w:rFonts w:ascii="Times New Roman" w:eastAsia="Times New Roman" w:hAnsi="Times New Roman" w:cs="Times New Roman"/>
          <w:b/>
          <w:sz w:val="24"/>
          <w:szCs w:val="24"/>
          <w:lang w:eastAsia="uk-UA"/>
        </w:rPr>
        <w:t>Н</w:t>
      </w:r>
      <w:proofErr w:type="spellEnd"/>
      <w:r w:rsidRPr="003A5013">
        <w:rPr>
          <w:rFonts w:ascii="Times New Roman" w:eastAsia="Times New Roman" w:hAnsi="Times New Roman" w:cs="Times New Roman"/>
          <w:b/>
          <w:sz w:val="24"/>
          <w:szCs w:val="24"/>
          <w:lang w:eastAsia="uk-UA"/>
        </w:rPr>
        <w:t xml:space="preserve"> Я</w:t>
      </w:r>
    </w:p>
    <w:p w14:paraId="2980B8BE" w14:textId="77777777" w:rsidR="004950A7" w:rsidRPr="00CE520E" w:rsidRDefault="004950A7" w:rsidP="004950A7">
      <w:pPr>
        <w:pStyle w:val="ab"/>
      </w:pPr>
      <w:r w:rsidRPr="00CE520E">
        <w:t xml:space="preserve">від </w:t>
      </w:r>
      <w:r w:rsidRPr="001A47D9">
        <w:rPr>
          <w:color w:val="FF0000"/>
        </w:rPr>
        <w:t>__.__. _____</w:t>
      </w:r>
      <w:r w:rsidRPr="00CE520E">
        <w:t xml:space="preserve"> р.                </w:t>
      </w:r>
    </w:p>
    <w:p w14:paraId="4A3C1E93" w14:textId="77777777" w:rsidR="004950A7" w:rsidRPr="00CE520E" w:rsidRDefault="004950A7" w:rsidP="004950A7">
      <w:pPr>
        <w:pStyle w:val="ab"/>
        <w:rPr>
          <w:b/>
          <w:color w:val="FF0000"/>
        </w:rPr>
      </w:pPr>
      <w:r>
        <w:t>№</w:t>
      </w:r>
      <w:r w:rsidRPr="00CE520E">
        <w:t xml:space="preserve"> </w:t>
      </w:r>
      <w:r w:rsidRPr="001A47D9">
        <w:rPr>
          <w:color w:val="FF0000"/>
        </w:rPr>
        <w:t xml:space="preserve">___  </w:t>
      </w:r>
    </w:p>
    <w:p w14:paraId="7F6DC72A" w14:textId="77777777" w:rsidR="004950A7" w:rsidRPr="00CE520E" w:rsidRDefault="004950A7" w:rsidP="004950A7">
      <w:pPr>
        <w:pStyle w:val="ab"/>
        <w:rPr>
          <w:i/>
          <w:iCs/>
          <w:color w:val="FF0000"/>
        </w:rPr>
      </w:pPr>
      <w:r w:rsidRPr="001A47D9">
        <w:rPr>
          <w:i/>
          <w:iCs/>
          <w:color w:val="FF0000"/>
        </w:rPr>
        <w:t>(назва населеного пункту)</w:t>
      </w:r>
    </w:p>
    <w:p w14:paraId="44C252B7" w14:textId="77777777" w:rsidR="003A5013" w:rsidRPr="003A5013" w:rsidRDefault="003A5013" w:rsidP="003A5013">
      <w:pPr>
        <w:tabs>
          <w:tab w:val="center" w:pos="5102"/>
          <w:tab w:val="left" w:pos="9105"/>
        </w:tabs>
        <w:spacing w:after="0" w:line="240" w:lineRule="auto"/>
        <w:rPr>
          <w:rFonts w:ascii="Times New Roman" w:eastAsia="Times New Roman" w:hAnsi="Times New Roman" w:cs="Times New Roman"/>
          <w:sz w:val="24"/>
          <w:szCs w:val="24"/>
          <w:lang w:eastAsia="ru-RU"/>
        </w:rPr>
      </w:pPr>
      <w:r w:rsidRPr="003A5013">
        <w:rPr>
          <w:rFonts w:ascii="Times New Roman" w:eastAsia="Times New Roman" w:hAnsi="Times New Roman" w:cs="Times New Roman"/>
          <w:sz w:val="24"/>
          <w:szCs w:val="24"/>
          <w:lang w:eastAsia="ru-RU"/>
        </w:rPr>
        <w:t xml:space="preserve">                                                                                                                 </w:t>
      </w:r>
    </w:p>
    <w:p w14:paraId="6DEBFF88" w14:textId="77777777" w:rsidR="003A5013" w:rsidRPr="003A5013" w:rsidRDefault="003A5013" w:rsidP="003A5013">
      <w:pPr>
        <w:spacing w:after="0" w:line="240" w:lineRule="auto"/>
        <w:jc w:val="center"/>
        <w:rPr>
          <w:rFonts w:ascii="Times New Roman" w:eastAsia="Times New Roman" w:hAnsi="Times New Roman" w:cs="Times New Roman"/>
          <w:b/>
          <w:sz w:val="24"/>
          <w:szCs w:val="24"/>
          <w:lang w:eastAsia="uk-UA"/>
        </w:rPr>
      </w:pPr>
    </w:p>
    <w:p w14:paraId="054B0443" w14:textId="5CA8DA82" w:rsidR="004206B9" w:rsidRDefault="003A5013" w:rsidP="003A5013">
      <w:pPr>
        <w:shd w:val="clear" w:color="auto" w:fill="FFFFFF"/>
        <w:spacing w:after="0" w:line="240" w:lineRule="atLeast"/>
        <w:ind w:right="5677"/>
        <w:rPr>
          <w:rFonts w:ascii="Times New Roman" w:hAnsi="Times New Roman" w:cs="Times New Roman"/>
          <w:sz w:val="24"/>
          <w:szCs w:val="24"/>
        </w:rPr>
      </w:pPr>
      <w:r w:rsidRPr="0025249E">
        <w:rPr>
          <w:rFonts w:ascii="Times New Roman" w:hAnsi="Times New Roman" w:cs="Times New Roman"/>
          <w:sz w:val="24"/>
          <w:szCs w:val="24"/>
        </w:rPr>
        <w:t xml:space="preserve">Про затвердження Переліку адміністративних послуг, які надаються </w:t>
      </w:r>
      <w:r w:rsidR="006E1B22">
        <w:rPr>
          <w:rFonts w:ascii="Times New Roman" w:hAnsi="Times New Roman" w:cs="Times New Roman"/>
          <w:sz w:val="24"/>
          <w:szCs w:val="24"/>
        </w:rPr>
        <w:t>через</w:t>
      </w:r>
      <w:r w:rsidR="006E1B22" w:rsidRPr="0025249E">
        <w:rPr>
          <w:rFonts w:ascii="Times New Roman" w:hAnsi="Times New Roman" w:cs="Times New Roman"/>
          <w:sz w:val="24"/>
          <w:szCs w:val="24"/>
        </w:rPr>
        <w:t xml:space="preserve"> </w:t>
      </w:r>
      <w:r w:rsidRPr="0025249E">
        <w:rPr>
          <w:rFonts w:ascii="Times New Roman" w:hAnsi="Times New Roman" w:cs="Times New Roman"/>
          <w:sz w:val="24"/>
          <w:szCs w:val="24"/>
        </w:rPr>
        <w:t xml:space="preserve">Центр надання адміністративних послуг </w:t>
      </w:r>
    </w:p>
    <w:p w14:paraId="11B7086F" w14:textId="46C8562A" w:rsidR="003A5013" w:rsidRPr="0025249E" w:rsidRDefault="003A5013" w:rsidP="003A5013">
      <w:pPr>
        <w:shd w:val="clear" w:color="auto" w:fill="FFFFFF"/>
        <w:spacing w:after="0" w:line="240" w:lineRule="atLeast"/>
        <w:ind w:right="5677"/>
        <w:rPr>
          <w:rFonts w:ascii="Times New Roman" w:hAnsi="Times New Roman" w:cs="Times New Roman"/>
          <w:sz w:val="24"/>
          <w:szCs w:val="24"/>
        </w:rPr>
      </w:pPr>
      <w:r w:rsidRPr="0025249E">
        <w:rPr>
          <w:rFonts w:ascii="Times New Roman" w:hAnsi="Times New Roman" w:cs="Times New Roman"/>
          <w:sz w:val="24"/>
          <w:szCs w:val="24"/>
        </w:rPr>
        <w:t>________</w:t>
      </w:r>
      <w:r w:rsidR="004206B9">
        <w:rPr>
          <w:rFonts w:ascii="Times New Roman" w:hAnsi="Times New Roman" w:cs="Times New Roman"/>
          <w:sz w:val="24"/>
          <w:szCs w:val="24"/>
        </w:rPr>
        <w:t xml:space="preserve"> ради</w:t>
      </w:r>
    </w:p>
    <w:p w14:paraId="35CB3FE6" w14:textId="77777777" w:rsidR="003A5013" w:rsidRPr="003A5013" w:rsidRDefault="003A5013" w:rsidP="003A5013">
      <w:pPr>
        <w:spacing w:after="0" w:line="240" w:lineRule="auto"/>
        <w:rPr>
          <w:rFonts w:ascii="Times New Roman" w:eastAsia="Times New Roman" w:hAnsi="Times New Roman" w:cs="Times New Roman"/>
          <w:sz w:val="24"/>
          <w:szCs w:val="24"/>
          <w:lang w:eastAsia="uk-UA"/>
        </w:rPr>
      </w:pPr>
    </w:p>
    <w:p w14:paraId="515F2F86" w14:textId="0110CE72" w:rsidR="003A5013" w:rsidRPr="003A5013" w:rsidRDefault="003A5013" w:rsidP="003A5013">
      <w:pPr>
        <w:spacing w:after="0" w:line="240" w:lineRule="auto"/>
        <w:ind w:firstLine="993"/>
        <w:jc w:val="both"/>
        <w:rPr>
          <w:rFonts w:ascii="Times New Roman" w:eastAsia="Times New Roman" w:hAnsi="Times New Roman" w:cs="Times New Roman"/>
          <w:sz w:val="24"/>
          <w:szCs w:val="24"/>
          <w:lang w:eastAsia="uk-UA"/>
        </w:rPr>
      </w:pPr>
      <w:r w:rsidRPr="003A5013">
        <w:rPr>
          <w:rFonts w:ascii="Times New Roman" w:eastAsia="Times New Roman" w:hAnsi="Times New Roman" w:cs="Times New Roman"/>
          <w:sz w:val="24"/>
          <w:szCs w:val="24"/>
          <w:lang w:eastAsia="uk-UA"/>
        </w:rPr>
        <w:t xml:space="preserve">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w:t>
      </w:r>
      <w:r w:rsidRPr="003A5013">
        <w:rPr>
          <w:rFonts w:ascii="Times New Roman" w:eastAsia="Times New Roman" w:hAnsi="Times New Roman" w:cs="Times New Roman"/>
          <w:bCs/>
          <w:sz w:val="24"/>
          <w:szCs w:val="24"/>
          <w:lang w:eastAsia="uk-UA"/>
        </w:rPr>
        <w:t>у сфері господарської діяльності</w:t>
      </w:r>
      <w:r w:rsidRPr="003A5013">
        <w:rPr>
          <w:rFonts w:ascii="Times New Roman" w:eastAsia="Times New Roman" w:hAnsi="Times New Roman" w:cs="Times New Roman"/>
          <w:sz w:val="24"/>
          <w:szCs w:val="24"/>
          <w:lang w:eastAsia="uk-UA"/>
        </w:rPr>
        <w:t xml:space="preserve">», </w:t>
      </w:r>
      <w:r w:rsidRPr="003A5013">
        <w:rPr>
          <w:rFonts w:ascii="Times New Roman" w:eastAsia="Times New Roman" w:hAnsi="Times New Roman" w:cs="Times New Roman"/>
          <w:bCs/>
          <w:sz w:val="24"/>
          <w:szCs w:val="24"/>
          <w:lang w:eastAsia="uk-UA"/>
        </w:rPr>
        <w:t xml:space="preserve">розпорядженням Кабінету Міністрів України від 16.05.2014 </w:t>
      </w:r>
      <w:r w:rsidR="00FC5224" w:rsidRPr="003A5013">
        <w:rPr>
          <w:rFonts w:ascii="Times New Roman" w:eastAsia="Times New Roman" w:hAnsi="Times New Roman" w:cs="Times New Roman"/>
          <w:bCs/>
          <w:sz w:val="24"/>
          <w:szCs w:val="24"/>
          <w:lang w:eastAsia="uk-UA"/>
        </w:rPr>
        <w:t>№</w:t>
      </w:r>
      <w:r w:rsidR="009A279A">
        <w:rPr>
          <w:rFonts w:ascii="Times New Roman" w:eastAsia="Times New Roman" w:hAnsi="Times New Roman" w:cs="Times New Roman"/>
          <w:bCs/>
          <w:sz w:val="24"/>
          <w:szCs w:val="24"/>
          <w:lang w:eastAsia="uk-UA"/>
        </w:rPr>
        <w:t xml:space="preserve"> </w:t>
      </w:r>
      <w:r w:rsidR="00FC5224" w:rsidRPr="003A5013">
        <w:rPr>
          <w:rFonts w:ascii="Times New Roman" w:eastAsia="Times New Roman" w:hAnsi="Times New Roman" w:cs="Times New Roman"/>
          <w:bCs/>
          <w:sz w:val="24"/>
          <w:szCs w:val="24"/>
          <w:lang w:eastAsia="uk-UA"/>
        </w:rPr>
        <w:t xml:space="preserve">523 </w:t>
      </w:r>
      <w:r w:rsidRPr="003A5013">
        <w:rPr>
          <w:rFonts w:ascii="Times New Roman" w:eastAsia="Times New Roman" w:hAnsi="Times New Roman" w:cs="Times New Roman"/>
          <w:bCs/>
          <w:sz w:val="24"/>
          <w:szCs w:val="24"/>
          <w:lang w:eastAsia="uk-UA"/>
        </w:rPr>
        <w:t>(</w:t>
      </w:r>
      <w:r w:rsidR="00FC5224">
        <w:rPr>
          <w:rFonts w:ascii="Times New Roman" w:eastAsia="Times New Roman" w:hAnsi="Times New Roman" w:cs="Times New Roman"/>
          <w:bCs/>
          <w:sz w:val="24"/>
          <w:szCs w:val="24"/>
          <w:lang w:eastAsia="uk-UA"/>
        </w:rPr>
        <w:t>зі змінами</w:t>
      </w:r>
      <w:r w:rsidRPr="003A5013">
        <w:rPr>
          <w:rFonts w:ascii="Times New Roman" w:eastAsia="Times New Roman" w:hAnsi="Times New Roman" w:cs="Times New Roman"/>
          <w:bCs/>
          <w:sz w:val="24"/>
          <w:szCs w:val="24"/>
          <w:lang w:eastAsia="uk-UA"/>
        </w:rPr>
        <w:t>),</w:t>
      </w:r>
      <w:r w:rsidRPr="003A5013">
        <w:rPr>
          <w:rFonts w:ascii="Times New Roman" w:eastAsia="Times New Roman" w:hAnsi="Times New Roman" w:cs="Times New Roman"/>
          <w:b/>
          <w:bCs/>
          <w:sz w:val="24"/>
          <w:szCs w:val="24"/>
          <w:lang w:eastAsia="uk-UA"/>
        </w:rPr>
        <w:t xml:space="preserve"> </w:t>
      </w:r>
      <w:r w:rsidRPr="003A5013">
        <w:rPr>
          <w:rFonts w:ascii="Times New Roman" w:eastAsia="Times New Roman" w:hAnsi="Times New Roman" w:cs="Times New Roman"/>
          <w:sz w:val="24"/>
          <w:szCs w:val="24"/>
          <w:lang w:eastAsia="uk-UA"/>
        </w:rPr>
        <w:t xml:space="preserve">рішенням __________ ради </w:t>
      </w:r>
      <w:r w:rsidR="006A11A9">
        <w:rPr>
          <w:rFonts w:ascii="Times New Roman" w:eastAsia="Times New Roman" w:hAnsi="Times New Roman" w:cs="Times New Roman"/>
          <w:sz w:val="24"/>
          <w:szCs w:val="24"/>
          <w:lang w:eastAsia="uk-UA"/>
        </w:rPr>
        <w:br/>
      </w:r>
      <w:r w:rsidRPr="003A5013">
        <w:rPr>
          <w:rFonts w:ascii="Times New Roman" w:eastAsia="Times New Roman" w:hAnsi="Times New Roman" w:cs="Times New Roman"/>
          <w:sz w:val="24"/>
          <w:szCs w:val="24"/>
          <w:lang w:eastAsia="uk-UA"/>
        </w:rPr>
        <w:t xml:space="preserve">від ___.___.20__ № ___ «Про </w:t>
      </w:r>
      <w:r w:rsidR="003232EE" w:rsidRPr="006A11A9">
        <w:rPr>
          <w:rFonts w:ascii="Times New Roman" w:eastAsia="Times New Roman" w:hAnsi="Times New Roman" w:cs="Times New Roman"/>
          <w:sz w:val="24"/>
          <w:szCs w:val="24"/>
          <w:lang w:eastAsia="uk-UA"/>
        </w:rPr>
        <w:t>у</w:t>
      </w:r>
      <w:r w:rsidRPr="003A5013">
        <w:rPr>
          <w:rFonts w:ascii="Times New Roman" w:eastAsia="Times New Roman" w:hAnsi="Times New Roman" w:cs="Times New Roman"/>
          <w:sz w:val="24"/>
          <w:szCs w:val="24"/>
          <w:lang w:eastAsia="uk-UA"/>
        </w:rPr>
        <w:t>творення Центру надання адміністративних послуг _________</w:t>
      </w:r>
      <w:r w:rsidR="004206B9">
        <w:rPr>
          <w:rFonts w:ascii="Times New Roman" w:eastAsia="Times New Roman" w:hAnsi="Times New Roman" w:cs="Times New Roman"/>
          <w:sz w:val="24"/>
          <w:szCs w:val="24"/>
          <w:lang w:eastAsia="uk-UA"/>
        </w:rPr>
        <w:t xml:space="preserve"> ради</w:t>
      </w:r>
      <w:r w:rsidRPr="003A5013">
        <w:rPr>
          <w:rFonts w:ascii="Times New Roman" w:eastAsia="Times New Roman" w:hAnsi="Times New Roman" w:cs="Times New Roman"/>
          <w:sz w:val="24"/>
          <w:szCs w:val="24"/>
          <w:lang w:eastAsia="uk-UA"/>
        </w:rPr>
        <w:t xml:space="preserve"> та затвердження Положення про нього», ________  рада</w:t>
      </w:r>
    </w:p>
    <w:p w14:paraId="4BAF00C5" w14:textId="77777777" w:rsidR="003A5013" w:rsidRPr="003A5013" w:rsidRDefault="003A5013" w:rsidP="003A5013">
      <w:pPr>
        <w:spacing w:after="0" w:line="240" w:lineRule="auto"/>
        <w:ind w:firstLine="993"/>
        <w:jc w:val="both"/>
        <w:rPr>
          <w:rFonts w:ascii="Times New Roman" w:eastAsia="Times New Roman" w:hAnsi="Times New Roman" w:cs="Times New Roman"/>
          <w:sz w:val="24"/>
          <w:szCs w:val="24"/>
          <w:lang w:eastAsia="uk-UA"/>
        </w:rPr>
      </w:pPr>
    </w:p>
    <w:p w14:paraId="13BD5E49" w14:textId="77777777" w:rsidR="003A5013" w:rsidRPr="003A5013" w:rsidRDefault="003A5013" w:rsidP="003A5013">
      <w:pPr>
        <w:spacing w:after="0" w:line="240" w:lineRule="auto"/>
        <w:jc w:val="both"/>
        <w:rPr>
          <w:rFonts w:ascii="Times New Roman" w:eastAsia="Times New Roman" w:hAnsi="Times New Roman" w:cs="Times New Roman"/>
          <w:sz w:val="24"/>
          <w:szCs w:val="24"/>
          <w:lang w:eastAsia="uk-UA"/>
        </w:rPr>
      </w:pPr>
      <w:r w:rsidRPr="003A5013">
        <w:rPr>
          <w:rFonts w:ascii="Times New Roman" w:eastAsia="Times New Roman" w:hAnsi="Times New Roman" w:cs="Times New Roman"/>
          <w:sz w:val="24"/>
          <w:szCs w:val="24"/>
          <w:lang w:eastAsia="uk-UA"/>
        </w:rPr>
        <w:t>ВИРІШИЛА:</w:t>
      </w:r>
    </w:p>
    <w:p w14:paraId="62D6CC64" w14:textId="77777777" w:rsidR="003A5013" w:rsidRPr="003A5013" w:rsidRDefault="003A5013" w:rsidP="003A5013">
      <w:pPr>
        <w:spacing w:after="0" w:line="240" w:lineRule="auto"/>
        <w:ind w:firstLine="993"/>
        <w:jc w:val="both"/>
        <w:rPr>
          <w:rFonts w:ascii="Times New Roman" w:eastAsia="Times New Roman" w:hAnsi="Times New Roman" w:cs="Times New Roman"/>
          <w:sz w:val="24"/>
          <w:szCs w:val="24"/>
          <w:lang w:eastAsia="uk-UA"/>
        </w:rPr>
      </w:pPr>
    </w:p>
    <w:p w14:paraId="656C092B" w14:textId="2E5D93C8" w:rsidR="003A5013" w:rsidRDefault="003A5013" w:rsidP="003A5013">
      <w:pPr>
        <w:tabs>
          <w:tab w:val="num" w:pos="0"/>
        </w:tabs>
        <w:spacing w:after="120" w:line="240" w:lineRule="auto"/>
        <w:ind w:left="283" w:firstLine="720"/>
        <w:jc w:val="both"/>
        <w:rPr>
          <w:rFonts w:ascii="Times New Roman" w:eastAsia="Times New Roman" w:hAnsi="Times New Roman" w:cs="Times New Roman"/>
          <w:sz w:val="24"/>
          <w:szCs w:val="24"/>
          <w:lang w:eastAsia="uk-UA"/>
        </w:rPr>
      </w:pPr>
      <w:r w:rsidRPr="003A5013">
        <w:rPr>
          <w:rFonts w:ascii="Times New Roman" w:eastAsia="Times New Roman" w:hAnsi="Times New Roman" w:cs="Times New Roman"/>
          <w:sz w:val="24"/>
          <w:szCs w:val="24"/>
          <w:lang w:eastAsia="uk-UA"/>
        </w:rPr>
        <w:t>1.  Затвердити</w:t>
      </w:r>
      <w:r w:rsidR="008553FC">
        <w:rPr>
          <w:rStyle w:val="a5"/>
          <w:rFonts w:ascii="Times New Roman" w:eastAsia="Times New Roman" w:hAnsi="Times New Roman"/>
          <w:sz w:val="24"/>
          <w:szCs w:val="24"/>
          <w:lang w:eastAsia="uk-UA"/>
        </w:rPr>
        <w:footnoteReference w:id="1"/>
      </w:r>
      <w:r w:rsidRPr="003A5013">
        <w:rPr>
          <w:rFonts w:ascii="Times New Roman" w:eastAsia="Times New Roman" w:hAnsi="Times New Roman" w:cs="Times New Roman"/>
          <w:sz w:val="24"/>
          <w:szCs w:val="24"/>
          <w:lang w:eastAsia="uk-UA"/>
        </w:rPr>
        <w:t xml:space="preserve"> Перелік адміністративних послуг, які надаються </w:t>
      </w:r>
      <w:r w:rsidR="00742E2A">
        <w:rPr>
          <w:rFonts w:ascii="Times New Roman" w:eastAsia="Times New Roman" w:hAnsi="Times New Roman" w:cs="Times New Roman"/>
          <w:sz w:val="24"/>
          <w:szCs w:val="24"/>
          <w:lang w:eastAsia="uk-UA"/>
        </w:rPr>
        <w:t>через</w:t>
      </w:r>
      <w:r w:rsidR="00742E2A" w:rsidRPr="003A5013">
        <w:rPr>
          <w:rFonts w:ascii="Times New Roman" w:eastAsia="Times New Roman" w:hAnsi="Times New Roman" w:cs="Times New Roman"/>
          <w:sz w:val="24"/>
          <w:szCs w:val="24"/>
          <w:lang w:eastAsia="uk-UA"/>
        </w:rPr>
        <w:t xml:space="preserve"> </w:t>
      </w:r>
      <w:r w:rsidRPr="003A5013">
        <w:rPr>
          <w:rFonts w:ascii="Times New Roman" w:eastAsia="Times New Roman" w:hAnsi="Times New Roman" w:cs="Times New Roman"/>
          <w:sz w:val="24"/>
          <w:szCs w:val="24"/>
          <w:lang w:eastAsia="uk-UA"/>
        </w:rPr>
        <w:t>Центр надання адміністративних послуг ________</w:t>
      </w:r>
      <w:r w:rsidR="004206B9">
        <w:rPr>
          <w:rFonts w:ascii="Times New Roman" w:eastAsia="Times New Roman" w:hAnsi="Times New Roman" w:cs="Times New Roman"/>
          <w:sz w:val="24"/>
          <w:szCs w:val="24"/>
          <w:lang w:eastAsia="uk-UA"/>
        </w:rPr>
        <w:t xml:space="preserve"> ради</w:t>
      </w:r>
      <w:r w:rsidRPr="003A5013">
        <w:rPr>
          <w:rFonts w:ascii="Times New Roman" w:eastAsia="Times New Roman" w:hAnsi="Times New Roman" w:cs="Times New Roman"/>
          <w:sz w:val="24"/>
          <w:szCs w:val="24"/>
          <w:lang w:eastAsia="uk-UA"/>
        </w:rPr>
        <w:t>, згідно з додатком до цього рішення.</w:t>
      </w:r>
    </w:p>
    <w:p w14:paraId="169BEEF2" w14:textId="2982D903" w:rsidR="008553FC" w:rsidRPr="003A5013" w:rsidRDefault="008553FC" w:rsidP="003A5013">
      <w:pPr>
        <w:tabs>
          <w:tab w:val="num" w:pos="0"/>
        </w:tabs>
        <w:spacing w:after="120" w:line="240" w:lineRule="auto"/>
        <w:ind w:left="283"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Керівникам виконавчих органів (структурних підрозділів) вжити необхідних заходів щодо </w:t>
      </w:r>
      <w:r w:rsidR="00946A69">
        <w:rPr>
          <w:rFonts w:ascii="Times New Roman" w:eastAsia="Times New Roman" w:hAnsi="Times New Roman" w:cs="Times New Roman"/>
          <w:sz w:val="24"/>
          <w:szCs w:val="24"/>
          <w:lang w:eastAsia="uk-UA"/>
        </w:rPr>
        <w:t xml:space="preserve">розроблення/оновлення та затвердження в установленому порядку інформаційних </w:t>
      </w:r>
      <w:r w:rsidR="00207B59">
        <w:rPr>
          <w:rFonts w:ascii="Times New Roman" w:eastAsia="Times New Roman" w:hAnsi="Times New Roman" w:cs="Times New Roman"/>
          <w:sz w:val="24"/>
          <w:szCs w:val="24"/>
          <w:lang w:eastAsia="uk-UA"/>
        </w:rPr>
        <w:t>і</w:t>
      </w:r>
      <w:r w:rsidR="00946A69">
        <w:rPr>
          <w:rFonts w:ascii="Times New Roman" w:eastAsia="Times New Roman" w:hAnsi="Times New Roman" w:cs="Times New Roman"/>
          <w:sz w:val="24"/>
          <w:szCs w:val="24"/>
          <w:lang w:eastAsia="uk-UA"/>
        </w:rPr>
        <w:t xml:space="preserve"> технологічних карток адміністративних послуг, суб’єктами надання яких є відповідні виконавчі органи (структурні підрозділи) </w:t>
      </w:r>
      <w:r w:rsidR="00946A69" w:rsidRPr="003A5013">
        <w:rPr>
          <w:rFonts w:ascii="Times New Roman" w:eastAsia="Times New Roman" w:hAnsi="Times New Roman" w:cs="Times New Roman"/>
          <w:sz w:val="24"/>
          <w:szCs w:val="24"/>
          <w:lang w:eastAsia="uk-UA"/>
        </w:rPr>
        <w:t>__________ ради</w:t>
      </w:r>
      <w:r w:rsidR="00946A69">
        <w:rPr>
          <w:rFonts w:ascii="Times New Roman" w:eastAsia="Times New Roman" w:hAnsi="Times New Roman" w:cs="Times New Roman"/>
          <w:sz w:val="24"/>
          <w:szCs w:val="24"/>
          <w:lang w:eastAsia="uk-UA"/>
        </w:rPr>
        <w:t>.</w:t>
      </w:r>
    </w:p>
    <w:p w14:paraId="7CA8A596" w14:textId="1BCC06A8" w:rsidR="003A5013" w:rsidRPr="003A5013" w:rsidRDefault="00946A69" w:rsidP="003A5013">
      <w:pPr>
        <w:tabs>
          <w:tab w:val="num" w:pos="0"/>
        </w:tabs>
        <w:spacing w:after="120" w:line="240" w:lineRule="auto"/>
        <w:ind w:left="283"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3A5013" w:rsidRPr="003A5013">
        <w:rPr>
          <w:rFonts w:ascii="Times New Roman" w:eastAsia="Times New Roman" w:hAnsi="Times New Roman" w:cs="Times New Roman"/>
          <w:sz w:val="24"/>
          <w:szCs w:val="24"/>
          <w:lang w:eastAsia="uk-UA"/>
        </w:rPr>
        <w:t>. ___________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_______ ради.</w:t>
      </w:r>
    </w:p>
    <w:p w14:paraId="6CE56C11" w14:textId="2CF0B26C" w:rsidR="003A5013" w:rsidRPr="003A5013" w:rsidRDefault="00946A69" w:rsidP="003A5013">
      <w:pPr>
        <w:tabs>
          <w:tab w:val="num" w:pos="0"/>
        </w:tabs>
        <w:spacing w:after="120" w:line="240" w:lineRule="auto"/>
        <w:ind w:left="283"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w:t>
      </w:r>
      <w:r w:rsidR="003A5013" w:rsidRPr="003A5013">
        <w:rPr>
          <w:rFonts w:ascii="Times New Roman" w:eastAsia="Times New Roman" w:hAnsi="Times New Roman" w:cs="Times New Roman"/>
          <w:sz w:val="24"/>
          <w:szCs w:val="24"/>
          <w:lang w:eastAsia="uk-UA"/>
        </w:rPr>
        <w:t xml:space="preserve">. __________ довести це рішення до відома суб’єктів, які визначені у додатку до нього. </w:t>
      </w:r>
    </w:p>
    <w:p w14:paraId="386FBCB1" w14:textId="28F9A523" w:rsidR="003A5013" w:rsidRPr="003A5013" w:rsidRDefault="00946A69" w:rsidP="003A5013">
      <w:pPr>
        <w:tabs>
          <w:tab w:val="num" w:pos="0"/>
        </w:tabs>
        <w:spacing w:after="120" w:line="240" w:lineRule="auto"/>
        <w:ind w:left="283"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3A5013" w:rsidRPr="003A5013">
        <w:rPr>
          <w:rFonts w:ascii="Times New Roman" w:eastAsia="Times New Roman" w:hAnsi="Times New Roman" w:cs="Times New Roman"/>
          <w:sz w:val="24"/>
          <w:szCs w:val="24"/>
          <w:lang w:eastAsia="uk-UA"/>
        </w:rPr>
        <w:t>. Контроль за виконанням цього рішення покласти на __________.</w:t>
      </w:r>
    </w:p>
    <w:p w14:paraId="31A69729" w14:textId="4B062D5A" w:rsidR="003A5013" w:rsidRDefault="003A5013" w:rsidP="003A5013">
      <w:pPr>
        <w:spacing w:after="0" w:line="240" w:lineRule="auto"/>
        <w:ind w:left="851"/>
        <w:jc w:val="both"/>
        <w:rPr>
          <w:rFonts w:ascii="Times New Roman" w:eastAsia="Times New Roman" w:hAnsi="Times New Roman" w:cs="Times New Roman"/>
          <w:sz w:val="24"/>
          <w:szCs w:val="24"/>
          <w:lang w:eastAsia="uk-UA"/>
        </w:rPr>
      </w:pPr>
    </w:p>
    <w:p w14:paraId="4706B18F" w14:textId="66D688F3" w:rsidR="00CD725F" w:rsidRDefault="00CD725F" w:rsidP="003A5013">
      <w:pPr>
        <w:spacing w:after="0" w:line="240" w:lineRule="auto"/>
        <w:ind w:left="851"/>
        <w:jc w:val="both"/>
        <w:rPr>
          <w:rFonts w:ascii="Times New Roman" w:eastAsia="Times New Roman" w:hAnsi="Times New Roman" w:cs="Times New Roman"/>
          <w:sz w:val="24"/>
          <w:szCs w:val="24"/>
          <w:lang w:eastAsia="uk-UA"/>
        </w:rPr>
      </w:pPr>
    </w:p>
    <w:p w14:paraId="4F50AF7D" w14:textId="77777777" w:rsidR="00CD725F" w:rsidRPr="003A5013" w:rsidRDefault="00CD725F" w:rsidP="003A5013">
      <w:pPr>
        <w:spacing w:after="0" w:line="240" w:lineRule="auto"/>
        <w:ind w:left="851"/>
        <w:jc w:val="both"/>
        <w:rPr>
          <w:rFonts w:ascii="Times New Roman" w:eastAsia="Times New Roman" w:hAnsi="Times New Roman" w:cs="Times New Roman"/>
          <w:sz w:val="24"/>
          <w:szCs w:val="24"/>
          <w:lang w:eastAsia="uk-UA"/>
        </w:rPr>
      </w:pPr>
    </w:p>
    <w:p w14:paraId="21C2B845" w14:textId="77777777" w:rsidR="00CD725F" w:rsidRPr="00CD725F" w:rsidRDefault="00CD725F" w:rsidP="00CD725F">
      <w:pPr>
        <w:spacing w:line="360" w:lineRule="auto"/>
        <w:rPr>
          <w:rFonts w:ascii="Times New Roman" w:hAnsi="Times New Roman" w:cs="Times New Roman"/>
          <w:b/>
          <w:color w:val="4472C4" w:themeColor="accent1"/>
          <w:sz w:val="26"/>
          <w:szCs w:val="26"/>
        </w:rPr>
      </w:pPr>
      <w:bookmarkStart w:id="1" w:name="n277"/>
      <w:bookmarkStart w:id="2" w:name="n179"/>
      <w:bookmarkStart w:id="3" w:name="n278"/>
      <w:bookmarkStart w:id="4" w:name="n180"/>
      <w:bookmarkStart w:id="5" w:name="n279"/>
      <w:bookmarkStart w:id="6" w:name="n281"/>
      <w:bookmarkStart w:id="7" w:name="n280"/>
      <w:bookmarkStart w:id="8" w:name="n181"/>
      <w:bookmarkStart w:id="9" w:name="n182"/>
      <w:bookmarkStart w:id="10" w:name="n183"/>
      <w:bookmarkStart w:id="11" w:name="n184"/>
      <w:bookmarkStart w:id="12" w:name="n189"/>
      <w:bookmarkStart w:id="13" w:name="n190"/>
      <w:bookmarkStart w:id="14" w:name="n282"/>
      <w:bookmarkStart w:id="15" w:name="n191"/>
      <w:bookmarkStart w:id="16" w:name="n192"/>
      <w:bookmarkStart w:id="17" w:name="n193"/>
      <w:bookmarkStart w:id="18" w:name="n194"/>
      <w:bookmarkStart w:id="19" w:name="n196"/>
      <w:bookmarkStart w:id="20" w:name="n284"/>
      <w:bookmarkStart w:id="21" w:name="n283"/>
      <w:bookmarkStart w:id="22" w:name="n197"/>
      <w:bookmarkStart w:id="23" w:name="n285"/>
      <w:bookmarkStart w:id="24" w:name="n287"/>
      <w:bookmarkStart w:id="25" w:name="n293"/>
      <w:bookmarkStart w:id="26" w:name="n288"/>
      <w:bookmarkStart w:id="27" w:name="n292"/>
      <w:bookmarkStart w:id="28" w:name="n289"/>
      <w:bookmarkStart w:id="29" w:name="n291"/>
      <w:bookmarkStart w:id="30" w:name="n290"/>
      <w:bookmarkStart w:id="31" w:name="n286"/>
      <w:bookmarkStart w:id="32" w:name="n198"/>
      <w:bookmarkStart w:id="33" w:name="n294"/>
      <w:bookmarkStart w:id="34" w:name="n296"/>
      <w:bookmarkStart w:id="35" w:name="n295"/>
      <w:bookmarkStart w:id="36" w:name="n199"/>
      <w:bookmarkStart w:id="37" w:name="n297"/>
      <w:bookmarkStart w:id="38" w:name="n200"/>
      <w:bookmarkStart w:id="39" w:name="n201"/>
      <w:bookmarkStart w:id="40" w:name="n298"/>
      <w:bookmarkStart w:id="41" w:name="n202"/>
      <w:bookmarkStart w:id="42" w:name="n299"/>
      <w:bookmarkStart w:id="43" w:name="n203"/>
      <w:bookmarkStart w:id="44" w:name="n300"/>
      <w:bookmarkStart w:id="45" w:name="n204"/>
      <w:bookmarkStart w:id="46" w:name="n301"/>
      <w:bookmarkStart w:id="47" w:name="n205"/>
      <w:bookmarkStart w:id="48" w:name="n206"/>
      <w:bookmarkStart w:id="49" w:name="n302"/>
      <w:bookmarkStart w:id="50" w:name="n207"/>
      <w:bookmarkStart w:id="51" w:name="n303"/>
      <w:bookmarkStart w:id="52" w:name="n208"/>
      <w:bookmarkStart w:id="53" w:name="n304"/>
      <w:bookmarkStart w:id="54" w:name="n209"/>
      <w:bookmarkStart w:id="55" w:name="n210"/>
      <w:bookmarkStart w:id="56" w:name="n211"/>
      <w:bookmarkStart w:id="57" w:name="n212"/>
      <w:bookmarkStart w:id="58" w:name="n213"/>
      <w:bookmarkStart w:id="59" w:name="n214"/>
      <w:bookmarkStart w:id="60" w:name="n215"/>
      <w:bookmarkStart w:id="61" w:name="n216"/>
      <w:bookmarkStart w:id="62" w:name="n217"/>
      <w:bookmarkStart w:id="63" w:name="n218"/>
      <w:bookmarkStart w:id="64" w:name="n305"/>
      <w:bookmarkStart w:id="65" w:name="n219"/>
      <w:bookmarkStart w:id="66" w:name="n220"/>
      <w:bookmarkStart w:id="67" w:name="n221"/>
      <w:bookmarkStart w:id="68" w:name="n224"/>
      <w:bookmarkStart w:id="69" w:name="n228"/>
      <w:bookmarkStart w:id="70" w:name="n231"/>
      <w:bookmarkStart w:id="71" w:name="n232"/>
      <w:bookmarkStart w:id="72" w:name="n233"/>
      <w:bookmarkStart w:id="73" w:name="n234"/>
      <w:bookmarkStart w:id="74" w:name="n311"/>
      <w:bookmarkStart w:id="75" w:name="n313"/>
      <w:bookmarkStart w:id="76" w:name="n312"/>
      <w:bookmarkStart w:id="77" w:name="n242"/>
      <w:bookmarkStart w:id="78" w:name="n260"/>
      <w:bookmarkStart w:id="79" w:name="n2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CD725F">
        <w:rPr>
          <w:rFonts w:ascii="Times New Roman" w:hAnsi="Times New Roman" w:cs="Times New Roman"/>
          <w:b/>
          <w:color w:val="4472C4" w:themeColor="accent1"/>
          <w:sz w:val="26"/>
          <w:szCs w:val="26"/>
        </w:rPr>
        <w:t>(Найменування) міський (селищний/сільський) голова                                ПІБ</w:t>
      </w:r>
    </w:p>
    <w:p w14:paraId="434AB498" w14:textId="4F6CF368" w:rsidR="00C16445" w:rsidRPr="00CD725F" w:rsidRDefault="00C16445" w:rsidP="00CD725F">
      <w:pPr>
        <w:spacing w:after="0" w:line="360" w:lineRule="auto"/>
        <w:ind w:firstLine="708"/>
        <w:jc w:val="both"/>
        <w:rPr>
          <w:rFonts w:ascii="Times New Roman" w:eastAsia="Times New Roman" w:hAnsi="Times New Roman" w:cs="Times New Roman"/>
          <w:b/>
          <w:bCs/>
          <w:color w:val="0070C0"/>
          <w:sz w:val="24"/>
          <w:szCs w:val="24"/>
          <w:lang w:eastAsia="uk-UA"/>
        </w:rPr>
      </w:pPr>
    </w:p>
    <w:sectPr w:rsidR="00C16445" w:rsidRPr="00CD725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6283" w14:textId="77777777" w:rsidR="00471FBC" w:rsidRDefault="00471FBC" w:rsidP="003A5013">
      <w:pPr>
        <w:spacing w:after="0" w:line="240" w:lineRule="auto"/>
      </w:pPr>
      <w:r>
        <w:separator/>
      </w:r>
    </w:p>
  </w:endnote>
  <w:endnote w:type="continuationSeparator" w:id="0">
    <w:p w14:paraId="4EA02366" w14:textId="77777777" w:rsidR="00471FBC" w:rsidRDefault="00471FBC" w:rsidP="003A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21B7D" w14:textId="77777777" w:rsidR="00471FBC" w:rsidRDefault="00471FBC" w:rsidP="003A5013">
      <w:pPr>
        <w:spacing w:after="0" w:line="240" w:lineRule="auto"/>
      </w:pPr>
      <w:r>
        <w:separator/>
      </w:r>
    </w:p>
  </w:footnote>
  <w:footnote w:type="continuationSeparator" w:id="0">
    <w:p w14:paraId="1D977032" w14:textId="77777777" w:rsidR="00471FBC" w:rsidRDefault="00471FBC" w:rsidP="003A5013">
      <w:pPr>
        <w:spacing w:after="0" w:line="240" w:lineRule="auto"/>
      </w:pPr>
      <w:r>
        <w:continuationSeparator/>
      </w:r>
    </w:p>
  </w:footnote>
  <w:footnote w:id="1">
    <w:p w14:paraId="61EDFBE5" w14:textId="5FEEBB7B" w:rsidR="008553FC" w:rsidRPr="00760187" w:rsidRDefault="008553FC" w:rsidP="008553FC">
      <w:pPr>
        <w:spacing w:after="0"/>
        <w:ind w:firstLine="567"/>
        <w:jc w:val="both"/>
        <w:rPr>
          <w:rFonts w:ascii="Times New Roman" w:hAnsi="Times New Roman" w:cs="Times New Roman"/>
          <w:sz w:val="20"/>
          <w:szCs w:val="20"/>
        </w:rPr>
      </w:pPr>
      <w:r>
        <w:rPr>
          <w:rStyle w:val="a5"/>
        </w:rPr>
        <w:footnoteRef/>
      </w:r>
      <w:r>
        <w:t xml:space="preserve"> </w:t>
      </w:r>
      <w:r w:rsidRPr="00760187">
        <w:rPr>
          <w:rFonts w:ascii="Times New Roman" w:hAnsi="Times New Roman" w:cs="Times New Roman"/>
          <w:sz w:val="20"/>
          <w:szCs w:val="20"/>
        </w:rPr>
        <w:t>Попри обов’язковість окремих послуг для надання у ЦНАП, фактична інтеграція послуг, навіть в межах однієї сфери, може відбуватися поетапно, адже багатьом ОМС необхідно спочатку підготувати (розширити) приміщення та облаштувати робочі місця, можливо залучити додатковий персонал, пройти навчання, отримати доступи до відповідних реєстрів тощо. Інтеграція певних послуг до ЦНАП може залежати і від виконання спеціальних умов: підготовка інфраструктури (встановлення паспортних станцій, іншого обладнання для надання відповідних послуг тощо), а також відповідності персоналу визначеним законодавством кваліфікаційним вимогам.  Тобто спочатку має бути виконана підготовча робота.</w:t>
      </w:r>
      <w:r w:rsidR="005A1403">
        <w:rPr>
          <w:rFonts w:ascii="Times New Roman" w:hAnsi="Times New Roman" w:cs="Times New Roman"/>
          <w:sz w:val="20"/>
          <w:szCs w:val="20"/>
        </w:rPr>
        <w:t xml:space="preserve"> </w:t>
      </w:r>
    </w:p>
    <w:p w14:paraId="01E564AD" w14:textId="65AB6E0B" w:rsidR="008553FC" w:rsidRDefault="008553FC" w:rsidP="008553FC">
      <w:pPr>
        <w:spacing w:after="0"/>
        <w:ind w:firstLine="567"/>
        <w:jc w:val="both"/>
        <w:rPr>
          <w:rFonts w:ascii="Times New Roman" w:hAnsi="Times New Roman" w:cs="Times New Roman"/>
          <w:sz w:val="20"/>
          <w:szCs w:val="20"/>
        </w:rPr>
      </w:pPr>
      <w:r w:rsidRPr="00760187">
        <w:rPr>
          <w:rFonts w:ascii="Times New Roman" w:hAnsi="Times New Roman" w:cs="Times New Roman"/>
          <w:sz w:val="20"/>
          <w:szCs w:val="20"/>
        </w:rPr>
        <w:t xml:space="preserve">Тож під час формування переліку послуг, у випадку поетапної інтеграції послуг для надання через ЦНАП, необхідно формувати перелік з послуг, які фактично будуть надаватися у ЦНАП на момент затвердження такого переліку, а після виконання відповідних умов для інтеграції інших послуг доповнювати такий перелік окремими рішеннями ОМС (вносити зміни до затвердженого переліку послуг). </w:t>
      </w:r>
    </w:p>
    <w:p w14:paraId="5853E436" w14:textId="4E2B4D42" w:rsidR="008553FC" w:rsidRPr="0014675D" w:rsidRDefault="008553FC" w:rsidP="0014675D">
      <w:pPr>
        <w:spacing w:after="0"/>
        <w:ind w:firstLine="567"/>
        <w:jc w:val="both"/>
        <w:rPr>
          <w:rFonts w:ascii="Times New Roman" w:hAnsi="Times New Roman" w:cs="Times New Roman"/>
          <w:sz w:val="20"/>
          <w:szCs w:val="20"/>
        </w:rPr>
      </w:pPr>
      <w:r w:rsidRPr="008553FC">
        <w:rPr>
          <w:rFonts w:ascii="Times New Roman" w:hAnsi="Times New Roman" w:cs="Times New Roman"/>
          <w:sz w:val="20"/>
          <w:szCs w:val="20"/>
        </w:rPr>
        <w:t xml:space="preserve">Затверджувати переліки послуг із внесенням до них послуг, які фактично у ЦНАП не надаються (в тому числі з обумовленнями, «зірочками», примітками, що означає відкладене рішення та фактичну неможливість отримання цих послуг у ЦНАП), </w:t>
      </w:r>
      <w:r w:rsidRPr="00027CF9">
        <w:rPr>
          <w:rFonts w:ascii="Times New Roman" w:hAnsi="Times New Roman" w:cs="Times New Roman"/>
          <w:b/>
          <w:bCs/>
          <w:sz w:val="20"/>
          <w:szCs w:val="20"/>
          <w:u w:val="single"/>
        </w:rPr>
        <w:t>не рекомендується</w:t>
      </w:r>
      <w:r w:rsidRPr="008553FC">
        <w:rPr>
          <w:rFonts w:ascii="Times New Roman" w:hAnsi="Times New Roman" w:cs="Times New Roman"/>
          <w:sz w:val="20"/>
          <w:szCs w:val="20"/>
        </w:rPr>
        <w:t xml:space="preserve">. Адже такий підхід може вводити в оману суб’єктів звернення.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13"/>
    <w:rsid w:val="000144F3"/>
    <w:rsid w:val="00027CF9"/>
    <w:rsid w:val="000818BD"/>
    <w:rsid w:val="000917D6"/>
    <w:rsid w:val="000D0B21"/>
    <w:rsid w:val="000E3AEC"/>
    <w:rsid w:val="001013E5"/>
    <w:rsid w:val="0014675D"/>
    <w:rsid w:val="00207B59"/>
    <w:rsid w:val="00221346"/>
    <w:rsid w:val="0025249E"/>
    <w:rsid w:val="00277E6A"/>
    <w:rsid w:val="002A182F"/>
    <w:rsid w:val="003232EE"/>
    <w:rsid w:val="003A5013"/>
    <w:rsid w:val="003F6E15"/>
    <w:rsid w:val="004206B9"/>
    <w:rsid w:val="00426AA4"/>
    <w:rsid w:val="0043023D"/>
    <w:rsid w:val="0045190F"/>
    <w:rsid w:val="00471FBC"/>
    <w:rsid w:val="004950A7"/>
    <w:rsid w:val="004B1027"/>
    <w:rsid w:val="005A1403"/>
    <w:rsid w:val="0069482C"/>
    <w:rsid w:val="006A11A9"/>
    <w:rsid w:val="006E1B22"/>
    <w:rsid w:val="00720829"/>
    <w:rsid w:val="00742E2A"/>
    <w:rsid w:val="007671EB"/>
    <w:rsid w:val="00835F47"/>
    <w:rsid w:val="008553FC"/>
    <w:rsid w:val="00862D99"/>
    <w:rsid w:val="008D1EDE"/>
    <w:rsid w:val="00902F40"/>
    <w:rsid w:val="00923B1D"/>
    <w:rsid w:val="00946A69"/>
    <w:rsid w:val="009574B2"/>
    <w:rsid w:val="009A279A"/>
    <w:rsid w:val="009A327C"/>
    <w:rsid w:val="00AD6683"/>
    <w:rsid w:val="00B557DC"/>
    <w:rsid w:val="00B61D38"/>
    <w:rsid w:val="00C16445"/>
    <w:rsid w:val="00C512F2"/>
    <w:rsid w:val="00CD725F"/>
    <w:rsid w:val="00CF163A"/>
    <w:rsid w:val="00CF2A4C"/>
    <w:rsid w:val="00E72F8D"/>
    <w:rsid w:val="00FA23E1"/>
    <w:rsid w:val="00FB217F"/>
    <w:rsid w:val="00FC52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A441"/>
  <w15:chartTrackingRefBased/>
  <w15:docId w15:val="{81CC9151-38F5-4291-9D43-096049C8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5013"/>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виноски Знак"/>
    <w:basedOn w:val="a0"/>
    <w:link w:val="a3"/>
    <w:uiPriority w:val="99"/>
    <w:rsid w:val="003A5013"/>
    <w:rPr>
      <w:rFonts w:ascii="Times New Roman" w:eastAsia="Times New Roman" w:hAnsi="Times New Roman" w:cs="Times New Roman"/>
      <w:sz w:val="20"/>
      <w:szCs w:val="20"/>
      <w:lang w:val="ru-RU" w:eastAsia="ru-RU"/>
    </w:rPr>
  </w:style>
  <w:style w:type="character" w:styleId="a5">
    <w:name w:val="footnote reference"/>
    <w:basedOn w:val="a0"/>
    <w:uiPriority w:val="99"/>
    <w:rsid w:val="003A5013"/>
    <w:rPr>
      <w:rFonts w:cs="Times New Roman"/>
      <w:vertAlign w:val="superscript"/>
    </w:rPr>
  </w:style>
  <w:style w:type="character" w:styleId="a6">
    <w:name w:val="annotation reference"/>
    <w:basedOn w:val="a0"/>
    <w:uiPriority w:val="99"/>
    <w:semiHidden/>
    <w:unhideWhenUsed/>
    <w:rsid w:val="000144F3"/>
    <w:rPr>
      <w:sz w:val="16"/>
      <w:szCs w:val="16"/>
    </w:rPr>
  </w:style>
  <w:style w:type="paragraph" w:styleId="a7">
    <w:name w:val="annotation text"/>
    <w:basedOn w:val="a"/>
    <w:link w:val="a8"/>
    <w:uiPriority w:val="99"/>
    <w:semiHidden/>
    <w:unhideWhenUsed/>
    <w:rsid w:val="000144F3"/>
    <w:pPr>
      <w:spacing w:line="240" w:lineRule="auto"/>
    </w:pPr>
    <w:rPr>
      <w:sz w:val="20"/>
      <w:szCs w:val="20"/>
    </w:rPr>
  </w:style>
  <w:style w:type="character" w:customStyle="1" w:styleId="a8">
    <w:name w:val="Текст примітки Знак"/>
    <w:basedOn w:val="a0"/>
    <w:link w:val="a7"/>
    <w:uiPriority w:val="99"/>
    <w:semiHidden/>
    <w:rsid w:val="000144F3"/>
    <w:rPr>
      <w:sz w:val="20"/>
      <w:szCs w:val="20"/>
    </w:rPr>
  </w:style>
  <w:style w:type="paragraph" w:styleId="a9">
    <w:name w:val="annotation subject"/>
    <w:basedOn w:val="a7"/>
    <w:next w:val="a7"/>
    <w:link w:val="aa"/>
    <w:uiPriority w:val="99"/>
    <w:semiHidden/>
    <w:unhideWhenUsed/>
    <w:rsid w:val="000144F3"/>
    <w:rPr>
      <w:b/>
      <w:bCs/>
    </w:rPr>
  </w:style>
  <w:style w:type="character" w:customStyle="1" w:styleId="aa">
    <w:name w:val="Тема примітки Знак"/>
    <w:basedOn w:val="a8"/>
    <w:link w:val="a9"/>
    <w:uiPriority w:val="99"/>
    <w:semiHidden/>
    <w:rsid w:val="000144F3"/>
    <w:rPr>
      <w:b/>
      <w:bCs/>
      <w:sz w:val="20"/>
      <w:szCs w:val="20"/>
    </w:rPr>
  </w:style>
  <w:style w:type="paragraph" w:styleId="ab">
    <w:name w:val="Body Text Indent"/>
    <w:basedOn w:val="a"/>
    <w:link w:val="ac"/>
    <w:rsid w:val="004950A7"/>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ий текст з відступом Знак"/>
    <w:basedOn w:val="a0"/>
    <w:link w:val="ab"/>
    <w:rsid w:val="004950A7"/>
    <w:rPr>
      <w:rFonts w:ascii="Times New Roman" w:eastAsia="Times New Roman" w:hAnsi="Times New Roman" w:cs="Times New Roman"/>
      <w:sz w:val="24"/>
      <w:szCs w:val="24"/>
      <w:lang w:eastAsia="uk-UA"/>
    </w:rPr>
  </w:style>
  <w:style w:type="paragraph" w:styleId="ad">
    <w:name w:val="List Paragraph"/>
    <w:basedOn w:val="a"/>
    <w:uiPriority w:val="34"/>
    <w:qFormat/>
    <w:rsid w:val="0085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10B5-F60A-4971-92D4-7F55F625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1169</Words>
  <Characters>667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О.Калініченко</dc:creator>
  <cp:keywords/>
  <dc:description/>
  <cp:lastModifiedBy>Roman Matviychuk</cp:lastModifiedBy>
  <cp:revision>28</cp:revision>
  <dcterms:created xsi:type="dcterms:W3CDTF">2021-03-09T09:21:00Z</dcterms:created>
  <dcterms:modified xsi:type="dcterms:W3CDTF">2021-03-31T03:19:00Z</dcterms:modified>
</cp:coreProperties>
</file>